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oleObject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6351B8" w:rsidRDefault="00556492">
      <w:pPr>
        <w:rPr>
          <w:sz w:val="28"/>
        </w:rPr>
      </w:pPr>
      <w:r>
        <w:rPr>
          <w:sz w:val="28"/>
        </w:rPr>
        <w:t xml:space="preserve">Find functions </w:t>
      </w:r>
      <w:r w:rsidRPr="006351B8">
        <w:rPr>
          <w:i/>
          <w:color w:val="FF0000"/>
          <w:sz w:val="28"/>
        </w:rPr>
        <w:t>f</w:t>
      </w:r>
      <w:r w:rsidRPr="006351B8">
        <w:rPr>
          <w:i/>
          <w:color w:val="FF0000"/>
          <w:sz w:val="28"/>
          <w:vertAlign w:val="subscript"/>
        </w:rPr>
        <w:t>u</w:t>
      </w:r>
      <w:r w:rsidRPr="006351B8">
        <w:rPr>
          <w:color w:val="FF0000"/>
          <w:sz w:val="28"/>
        </w:rPr>
        <w:t>(</w:t>
      </w:r>
      <w:r w:rsidRPr="006351B8">
        <w:rPr>
          <w:i/>
          <w:color w:val="FF0000"/>
          <w:sz w:val="28"/>
        </w:rPr>
        <w:t>n</w:t>
      </w:r>
      <w:r w:rsidRPr="006351B8">
        <w:rPr>
          <w:color w:val="FF0000"/>
          <w:sz w:val="28"/>
        </w:rPr>
        <w:t>)</w:t>
      </w:r>
      <w:r>
        <w:rPr>
          <w:sz w:val="28"/>
        </w:rPr>
        <w:t xml:space="preserve"> and </w:t>
      </w:r>
      <w:r w:rsidRPr="006351B8">
        <w:rPr>
          <w:i/>
          <w:color w:val="FF0000"/>
          <w:sz w:val="28"/>
        </w:rPr>
        <w:t>f</w:t>
      </w:r>
      <w:r w:rsidRPr="006351B8">
        <w:rPr>
          <w:i/>
          <w:color w:val="FF0000"/>
          <w:sz w:val="28"/>
          <w:vertAlign w:val="subscript"/>
        </w:rPr>
        <w:t>l</w:t>
      </w:r>
      <w:r w:rsidRPr="006351B8">
        <w:rPr>
          <w:color w:val="FF0000"/>
          <w:sz w:val="28"/>
        </w:rPr>
        <w:t>(</w:t>
      </w:r>
      <w:r w:rsidRPr="006351B8">
        <w:rPr>
          <w:i/>
          <w:color w:val="FF0000"/>
          <w:sz w:val="28"/>
        </w:rPr>
        <w:t>n</w:t>
      </w:r>
      <w:r w:rsidRPr="006351B8">
        <w:rPr>
          <w:color w:val="FF0000"/>
          <w:sz w:val="28"/>
        </w:rPr>
        <w:t>)</w:t>
      </w:r>
      <w:r>
        <w:rPr>
          <w:sz w:val="28"/>
        </w:rPr>
        <w:t xml:space="preserve">, for the upper and lower 68% CL bounds on the estimate of the true rate </w:t>
      </w:r>
      <w:r w:rsidRPr="00556492">
        <w:rPr>
          <w:i/>
          <w:sz w:val="28"/>
        </w:rPr>
        <w:sym w:font="Symbol" w:char="F06C"/>
      </w:r>
      <w:r>
        <w:rPr>
          <w:sz w:val="28"/>
        </w:rPr>
        <w:t xml:space="preserve"> given an observed rate </w:t>
      </w:r>
      <w:r w:rsidRPr="00556492">
        <w:rPr>
          <w:i/>
          <w:sz w:val="28"/>
        </w:rPr>
        <w:t>n</w:t>
      </w:r>
      <w:r>
        <w:rPr>
          <w:sz w:val="28"/>
        </w:rPr>
        <w:t xml:space="preserve">, where </w:t>
      </w:r>
      <w:r w:rsidRPr="00556492">
        <w:rPr>
          <w:i/>
          <w:sz w:val="28"/>
        </w:rPr>
        <w:t>f</w:t>
      </w:r>
      <w:r w:rsidRPr="00556492">
        <w:rPr>
          <w:i/>
          <w:sz w:val="28"/>
          <w:vertAlign w:val="subscript"/>
        </w:rPr>
        <w:t>u</w:t>
      </w:r>
      <w:r>
        <w:rPr>
          <w:sz w:val="28"/>
        </w:rPr>
        <w:t>(</w:t>
      </w:r>
      <w:r w:rsidRPr="00556492">
        <w:rPr>
          <w:i/>
          <w:sz w:val="28"/>
        </w:rPr>
        <w:t>n</w:t>
      </w:r>
      <w:r>
        <w:rPr>
          <w:sz w:val="28"/>
        </w:rPr>
        <w:t xml:space="preserve">) is of the form </w:t>
      </w:r>
      <w:r w:rsidRPr="00556492">
        <w:rPr>
          <w:i/>
          <w:sz w:val="28"/>
        </w:rPr>
        <w:t>n</w:t>
      </w:r>
      <w:r>
        <w:rPr>
          <w:sz w:val="28"/>
        </w:rPr>
        <w:t xml:space="preserve"> + </w:t>
      </w:r>
      <w:r w:rsidRPr="00556492">
        <w:rPr>
          <w:i/>
          <w:sz w:val="28"/>
        </w:rPr>
        <w:sym w:font="Symbol" w:char="F061"/>
      </w:r>
      <w:r w:rsidRPr="00556492">
        <w:rPr>
          <w:i/>
          <w:sz w:val="28"/>
          <w:vertAlign w:val="subscript"/>
        </w:rPr>
        <w:t>u</w:t>
      </w:r>
      <w:r>
        <w:rPr>
          <w:sz w:val="28"/>
        </w:rPr>
        <w:t xml:space="preserve"> + </w:t>
      </w:r>
      <w:r w:rsidRPr="00556492">
        <w:rPr>
          <w:position w:val="-10"/>
          <w:sz w:val="28"/>
        </w:rPr>
        <w:object w:dxaOrig="8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9.65pt;height:17.8pt" o:ole="">
            <v:imagedata r:id="rId4" o:title=""/>
          </v:shape>
          <o:OLEObject Type="Embed" ProgID="Equation.3" ShapeID="_x0000_i1030" DrawAspect="Content" ObjectID="_1281466957" r:id="rId5"/>
        </w:object>
      </w:r>
      <w:r>
        <w:rPr>
          <w:sz w:val="28"/>
        </w:rPr>
        <w:t xml:space="preserve">, </w:t>
      </w:r>
      <w:r w:rsidRPr="00556492">
        <w:rPr>
          <w:i/>
          <w:sz w:val="28"/>
        </w:rPr>
        <w:t>f</w:t>
      </w:r>
      <w:r w:rsidRPr="00556492">
        <w:rPr>
          <w:i/>
          <w:sz w:val="28"/>
          <w:vertAlign w:val="subscript"/>
        </w:rPr>
        <w:t>l</w:t>
      </w:r>
      <w:r>
        <w:rPr>
          <w:sz w:val="28"/>
        </w:rPr>
        <w:t>(</w:t>
      </w:r>
      <w:r w:rsidRPr="00556492">
        <w:rPr>
          <w:i/>
          <w:sz w:val="28"/>
        </w:rPr>
        <w:t>n</w:t>
      </w:r>
      <w:r>
        <w:rPr>
          <w:sz w:val="28"/>
        </w:rPr>
        <w:t xml:space="preserve">) is of the form </w:t>
      </w:r>
      <w:r w:rsidRPr="00556492">
        <w:rPr>
          <w:i/>
          <w:sz w:val="28"/>
        </w:rPr>
        <w:t>n</w:t>
      </w:r>
      <w:r>
        <w:rPr>
          <w:sz w:val="28"/>
        </w:rPr>
        <w:t xml:space="preserve"> - </w:t>
      </w:r>
      <w:r w:rsidRPr="00556492">
        <w:rPr>
          <w:i/>
          <w:sz w:val="28"/>
        </w:rPr>
        <w:sym w:font="Symbol" w:char="F061"/>
      </w:r>
      <w:r>
        <w:rPr>
          <w:i/>
          <w:sz w:val="28"/>
          <w:vertAlign w:val="subscript"/>
        </w:rPr>
        <w:t>l</w:t>
      </w:r>
      <w:r>
        <w:rPr>
          <w:sz w:val="28"/>
        </w:rPr>
        <w:t xml:space="preserve"> - </w:t>
      </w:r>
      <w:r w:rsidRPr="00556492">
        <w:rPr>
          <w:position w:val="-10"/>
          <w:sz w:val="28"/>
        </w:rPr>
        <w:object w:dxaOrig="780" w:dyaOrig="360">
          <v:shape id="_x0000_i1033" type="#_x0000_t75" style="width:38.85pt;height:17.8pt" o:ole="">
            <v:imagedata r:id="rId6" o:title=""/>
          </v:shape>
          <o:OLEObject Type="Embed" ProgID="Equation.3" ShapeID="_x0000_i1033" DrawAspect="Content" ObjectID="_1281466958" r:id="rId7"/>
        </w:object>
      </w:r>
      <w:r>
        <w:rPr>
          <w:sz w:val="28"/>
        </w:rPr>
        <w:t xml:space="preserve">, and </w:t>
      </w:r>
      <w:r w:rsidRPr="00556492">
        <w:rPr>
          <w:i/>
          <w:sz w:val="28"/>
        </w:rPr>
        <w:sym w:font="Symbol" w:char="F061"/>
      </w:r>
      <w:r w:rsidRPr="00556492">
        <w:rPr>
          <w:i/>
          <w:sz w:val="28"/>
          <w:vertAlign w:val="subscript"/>
        </w:rPr>
        <w:t>u</w:t>
      </w:r>
      <w:r>
        <w:rPr>
          <w:sz w:val="28"/>
        </w:rPr>
        <w:t xml:space="preserve">, </w:t>
      </w:r>
      <w:r w:rsidRPr="00556492">
        <w:rPr>
          <w:i/>
          <w:sz w:val="28"/>
        </w:rPr>
        <w:sym w:font="Symbol" w:char="F061"/>
      </w:r>
      <w:r>
        <w:rPr>
          <w:i/>
          <w:sz w:val="28"/>
          <w:vertAlign w:val="subscript"/>
        </w:rPr>
        <w:t>l</w:t>
      </w:r>
      <w:r>
        <w:rPr>
          <w:sz w:val="28"/>
        </w:rPr>
        <w:t xml:space="preserve">, </w:t>
      </w:r>
      <w:r>
        <w:rPr>
          <w:i/>
          <w:sz w:val="28"/>
        </w:rPr>
        <w:sym w:font="Symbol" w:char="F062"/>
      </w:r>
      <w:r w:rsidRPr="00556492">
        <w:rPr>
          <w:i/>
          <w:sz w:val="28"/>
          <w:vertAlign w:val="subscript"/>
        </w:rPr>
        <w:t>u</w:t>
      </w:r>
      <w:r>
        <w:rPr>
          <w:sz w:val="28"/>
        </w:rPr>
        <w:t xml:space="preserve">, </w:t>
      </w:r>
      <w:r>
        <w:rPr>
          <w:i/>
          <w:sz w:val="28"/>
        </w:rPr>
        <w:sym w:font="Symbol" w:char="F062"/>
      </w:r>
      <w:r>
        <w:rPr>
          <w:i/>
          <w:sz w:val="28"/>
          <w:vertAlign w:val="subscript"/>
        </w:rPr>
        <w:t>l</w:t>
      </w:r>
      <w:r>
        <w:rPr>
          <w:sz w:val="28"/>
        </w:rPr>
        <w:t xml:space="preserve"> are some easy-to-remember constants (quarter-integers, or </w:t>
      </w:r>
      <w:r w:rsidR="00486EDC">
        <w:rPr>
          <w:sz w:val="28"/>
        </w:rPr>
        <w:t xml:space="preserve">perhaps </w:t>
      </w:r>
      <w:r>
        <w:rPr>
          <w:sz w:val="28"/>
        </w:rPr>
        <w:t>decimals 0.x)</w:t>
      </w:r>
      <w:r w:rsidR="006351B8">
        <w:rPr>
          <w:sz w:val="28"/>
        </w:rPr>
        <w:t xml:space="preserve">, such that one </w:t>
      </w:r>
      <w:r w:rsidR="006351B8" w:rsidRPr="000E6A9E">
        <w:rPr>
          <w:i/>
          <w:sz w:val="28"/>
          <w:u w:val="single"/>
        </w:rPr>
        <w:t>minimizes</w:t>
      </w:r>
      <w:r w:rsidR="006351B8" w:rsidRPr="006351B8">
        <w:rPr>
          <w:sz w:val="28"/>
        </w:rPr>
        <w:t>:</w:t>
      </w:r>
    </w:p>
    <w:p w:rsidR="006351B8" w:rsidRDefault="006351B8">
      <w:pPr>
        <w:rPr>
          <w:sz w:val="28"/>
        </w:rPr>
      </w:pPr>
    </w:p>
    <w:p w:rsidR="006351B8" w:rsidRDefault="006351B8" w:rsidP="006351B8">
      <w:pPr>
        <w:jc w:val="center"/>
        <w:rPr>
          <w:sz w:val="28"/>
        </w:rPr>
      </w:pPr>
      <w:r w:rsidRPr="006351B8">
        <w:rPr>
          <w:position w:val="-28"/>
          <w:sz w:val="28"/>
        </w:rPr>
        <w:object w:dxaOrig="5960" w:dyaOrig="700">
          <v:shape id="_x0000_i1040" type="#_x0000_t75" style="width:429.55pt;height:50.15pt" o:ole="">
            <v:imagedata r:id="rId8" o:title=""/>
          </v:shape>
          <o:OLEObject Type="Embed" ProgID="Equation.3" ShapeID="_x0000_i1040" DrawAspect="Content" ObjectID="_1281466959" r:id="rId9"/>
        </w:object>
      </w:r>
    </w:p>
    <w:p w:rsidR="006351B8" w:rsidRDefault="006351B8">
      <w:pPr>
        <w:rPr>
          <w:sz w:val="28"/>
        </w:rPr>
      </w:pPr>
    </w:p>
    <w:p w:rsidR="00486EDC" w:rsidRDefault="006351B8">
      <w:pPr>
        <w:rPr>
          <w:sz w:val="28"/>
        </w:rPr>
      </w:pPr>
      <w:r>
        <w:rPr>
          <w:sz w:val="28"/>
        </w:rPr>
        <w:t xml:space="preserve">where </w:t>
      </w:r>
      <w:r w:rsidRPr="006351B8">
        <w:rPr>
          <w:position w:val="-8"/>
          <w:sz w:val="28"/>
        </w:rPr>
        <w:object w:dxaOrig="700" w:dyaOrig="320">
          <v:shape id="_x0000_i1044" type="#_x0000_t75" style="width:34.8pt;height:16.2pt" o:ole="">
            <v:imagedata r:id="rId10" o:title=""/>
          </v:shape>
          <o:OLEObject Type="Embed" ProgID="Equation.3" ShapeID="_x0000_i1044" DrawAspect="Content" ObjectID="_1281466960" r:id="rId11"/>
        </w:object>
      </w:r>
      <w:r>
        <w:rPr>
          <w:sz w:val="28"/>
        </w:rPr>
        <w:t xml:space="preserve"> is the inverse of the upper incomplete gamma function </w:t>
      </w:r>
      <w:r>
        <w:rPr>
          <w:sz w:val="28"/>
        </w:rPr>
        <w:sym w:font="Symbol" w:char="F047"/>
      </w:r>
      <w:r>
        <w:rPr>
          <w:sz w:val="28"/>
        </w:rPr>
        <w:t>(</w:t>
      </w:r>
      <w:proofErr w:type="spellStart"/>
      <w:r w:rsidRPr="00486EDC">
        <w:rPr>
          <w:i/>
          <w:sz w:val="28"/>
        </w:rPr>
        <w:t>s</w:t>
      </w:r>
      <w:r>
        <w:rPr>
          <w:sz w:val="28"/>
        </w:rPr>
        <w:t>,</w:t>
      </w:r>
      <w:r w:rsidRPr="00486EDC">
        <w:rPr>
          <w:i/>
          <w:sz w:val="28"/>
        </w:rPr>
        <w:t>y</w:t>
      </w:r>
      <w:proofErr w:type="spellEnd"/>
      <w:r>
        <w:rPr>
          <w:sz w:val="28"/>
        </w:rPr>
        <w:t xml:space="preserve">) such that </w:t>
      </w:r>
      <w:r w:rsidR="000E6A9E" w:rsidRPr="006351B8">
        <w:rPr>
          <w:position w:val="-8"/>
          <w:sz w:val="28"/>
        </w:rPr>
        <w:object w:dxaOrig="1540" w:dyaOrig="320">
          <v:shape id="_x0000_i1054" type="#_x0000_t75" style="width:76.85pt;height:16.2pt" o:ole="">
            <v:imagedata r:id="rId12" o:title=""/>
          </v:shape>
          <o:OLEObject Type="Embed" ProgID="Equation.3" ShapeID="_x0000_i1054" DrawAspect="Content" ObjectID="_1281466961" r:id="rId13"/>
        </w:object>
      </w:r>
      <w:r>
        <w:rPr>
          <w:sz w:val="28"/>
        </w:rPr>
        <w:t xml:space="preserve"> and </w:t>
      </w:r>
      <w:r w:rsidR="00486EDC" w:rsidRPr="006351B8">
        <w:rPr>
          <w:position w:val="-8"/>
          <w:sz w:val="28"/>
        </w:rPr>
        <w:object w:dxaOrig="700" w:dyaOrig="320">
          <v:shape id="_x0000_i1049" type="#_x0000_t75" style="width:34.8pt;height:16.2pt" o:ole="">
            <v:imagedata r:id="rId14" o:title=""/>
          </v:shape>
          <o:OLEObject Type="Embed" ProgID="Equation.3" ShapeID="_x0000_i1049" DrawAspect="Content" ObjectID="_1281466962" r:id="rId15"/>
        </w:object>
      </w:r>
      <w:r>
        <w:rPr>
          <w:sz w:val="28"/>
        </w:rPr>
        <w:t xml:space="preserve"> is the inverse of the lower incomplete gamma function </w:t>
      </w:r>
      <w:r w:rsidR="00486EDC" w:rsidRPr="00486EDC">
        <w:rPr>
          <w:i/>
          <w:sz w:val="28"/>
        </w:rPr>
        <w:sym w:font="Symbol" w:char="F067"/>
      </w:r>
      <w:r w:rsidR="00486EDC">
        <w:rPr>
          <w:sz w:val="28"/>
        </w:rPr>
        <w:t>(</w:t>
      </w:r>
      <w:proofErr w:type="spellStart"/>
      <w:r w:rsidR="00486EDC" w:rsidRPr="00486EDC">
        <w:rPr>
          <w:i/>
          <w:sz w:val="28"/>
        </w:rPr>
        <w:t>s</w:t>
      </w:r>
      <w:r w:rsidR="00486EDC">
        <w:rPr>
          <w:sz w:val="28"/>
        </w:rPr>
        <w:t>,</w:t>
      </w:r>
      <w:r w:rsidR="00486EDC" w:rsidRPr="00486EDC">
        <w:rPr>
          <w:i/>
          <w:sz w:val="28"/>
        </w:rPr>
        <w:t>y</w:t>
      </w:r>
      <w:proofErr w:type="spellEnd"/>
      <w:r w:rsidR="00486EDC">
        <w:rPr>
          <w:sz w:val="28"/>
        </w:rPr>
        <w:t xml:space="preserve">) such that </w:t>
      </w:r>
      <w:r w:rsidR="000E6A9E" w:rsidRPr="006351B8">
        <w:rPr>
          <w:position w:val="-8"/>
          <w:sz w:val="28"/>
        </w:rPr>
        <w:object w:dxaOrig="1520" w:dyaOrig="320">
          <v:shape id="_x0000_i1056" type="#_x0000_t75" style="width:76.05pt;height:16.2pt" o:ole="">
            <v:imagedata r:id="rId16" o:title=""/>
          </v:shape>
          <o:OLEObject Type="Embed" ProgID="Equation.3" ShapeID="_x0000_i1056" DrawAspect="Content" ObjectID="_1281466963" r:id="rId17"/>
        </w:object>
      </w:r>
    </w:p>
    <w:p w:rsidR="00486EDC" w:rsidRDefault="00486EDC">
      <w:pPr>
        <w:rPr>
          <w:sz w:val="28"/>
        </w:rPr>
      </w:pPr>
    </w:p>
    <w:p w:rsidR="00486EDC" w:rsidRDefault="00486EDC">
      <w:pPr>
        <w:rPr>
          <w:sz w:val="28"/>
        </w:rPr>
      </w:pPr>
      <w:r>
        <w:rPr>
          <w:sz w:val="28"/>
        </w:rPr>
        <w:t xml:space="preserve">In order to avoid having the completely arbitrary cutoff of 100, one could also sum </w:t>
      </w:r>
      <w:r w:rsidRPr="00486EDC">
        <w:rPr>
          <w:i/>
          <w:sz w:val="28"/>
        </w:rPr>
        <w:t>n</w:t>
      </w:r>
      <w:r>
        <w:rPr>
          <w:sz w:val="28"/>
        </w:rPr>
        <w:t xml:space="preserve"> from 1 all the way to infinity, but with some reasonable increased weighting of the lower integers such that tiny differences at high </w:t>
      </w:r>
      <w:r w:rsidRPr="00486EDC">
        <w:rPr>
          <w:i/>
          <w:sz w:val="28"/>
        </w:rPr>
        <w:t>n</w:t>
      </w:r>
      <w:r>
        <w:rPr>
          <w:sz w:val="28"/>
        </w:rPr>
        <w:t xml:space="preserve"> don’t outweigh the differences at small </w:t>
      </w:r>
      <w:r w:rsidRPr="00486EDC">
        <w:rPr>
          <w:i/>
          <w:sz w:val="28"/>
        </w:rPr>
        <w:t>n</w:t>
      </w:r>
      <w:r>
        <w:rPr>
          <w:sz w:val="28"/>
        </w:rPr>
        <w:t>.  (For example a weighting of 1/</w:t>
      </w:r>
      <w:r w:rsidRPr="00486EDC">
        <w:rPr>
          <w:i/>
          <w:sz w:val="28"/>
        </w:rPr>
        <w:t>n</w:t>
      </w:r>
      <w:r>
        <w:rPr>
          <w:sz w:val="28"/>
        </w:rPr>
        <w:t>, or perhaps something like 1/log(</w:t>
      </w:r>
      <w:r w:rsidRPr="00486EDC">
        <w:rPr>
          <w:i/>
          <w:sz w:val="28"/>
        </w:rPr>
        <w:t>n</w:t>
      </w:r>
      <w:r>
        <w:rPr>
          <w:sz w:val="28"/>
        </w:rPr>
        <w:t>+1), etc.)</w:t>
      </w:r>
    </w:p>
    <w:p w:rsidR="00486EDC" w:rsidRDefault="00486EDC">
      <w:pPr>
        <w:rPr>
          <w:sz w:val="28"/>
        </w:rPr>
      </w:pPr>
    </w:p>
    <w:p w:rsidR="00556492" w:rsidRPr="00556492" w:rsidRDefault="00486EDC">
      <w:pPr>
        <w:rPr>
          <w:sz w:val="28"/>
        </w:rPr>
      </w:pPr>
      <w:r>
        <w:rPr>
          <w:sz w:val="28"/>
        </w:rPr>
        <w:t xml:space="preserve">Note that </w:t>
      </w:r>
      <w:r w:rsidRPr="001D0E13">
        <w:rPr>
          <w:i/>
          <w:sz w:val="28"/>
        </w:rPr>
        <w:t>n</w:t>
      </w:r>
      <w:r>
        <w:rPr>
          <w:sz w:val="28"/>
        </w:rPr>
        <w:t xml:space="preserve">=0 is not included in the sum.  That’s because 0 is a special case: the lower bound is just 0, so the upper bound must be set so that the likelihood of being greater than the upper bound is </w:t>
      </w:r>
      <w:r w:rsidRPr="00486EDC">
        <w:rPr>
          <w:i/>
          <w:sz w:val="28"/>
        </w:rPr>
        <w:t>not</w:t>
      </w:r>
      <w:r>
        <w:rPr>
          <w:sz w:val="28"/>
        </w:rPr>
        <w:t xml:space="preserve"> 0.1587, but rather 2 x 0.1587 = 0.3173, in order for the confidence interval to be the usual 68%.  </w:t>
      </w:r>
      <w:r w:rsidR="000E6A9E">
        <w:rPr>
          <w:sz w:val="28"/>
        </w:rPr>
        <w:t>I suppose o</w:t>
      </w:r>
      <w:r>
        <w:rPr>
          <w:sz w:val="28"/>
        </w:rPr>
        <w:t>ne</w:t>
      </w:r>
      <w:r w:rsidR="000E6A9E">
        <w:rPr>
          <w:sz w:val="28"/>
        </w:rPr>
        <w:t xml:space="preserve"> could perhaps include that as an additional term added to</w:t>
      </w:r>
      <w:r>
        <w:rPr>
          <w:sz w:val="28"/>
        </w:rPr>
        <w:t xml:space="preserve"> the sum, or </w:t>
      </w:r>
      <w:r w:rsidR="000E6A9E">
        <w:rPr>
          <w:sz w:val="28"/>
        </w:rPr>
        <w:t xml:space="preserve">just </w:t>
      </w:r>
      <w:r>
        <w:rPr>
          <w:sz w:val="28"/>
        </w:rPr>
        <w:t xml:space="preserve">have a special formula for the upper bound for it, or </w:t>
      </w:r>
      <w:r w:rsidR="000E6A9E">
        <w:rPr>
          <w:sz w:val="28"/>
        </w:rPr>
        <w:t>whatever.</w:t>
      </w:r>
    </w:p>
    <w:sectPr w:rsidR="00556492" w:rsidRPr="00556492" w:rsidSect="00556492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556492"/>
    <w:rsid w:val="000E6A9E"/>
    <w:rsid w:val="001D0E13"/>
    <w:rsid w:val="00486EDC"/>
    <w:rsid w:val="00556492"/>
    <w:rsid w:val="006351B8"/>
  </w:rsids>
  <m:mathPr>
    <m:mathFont m:val="Lucida Sans Unico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37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oleObject" Target="embeddings/Microsoft_Equation4.bin"/><Relationship Id="rId12" Type="http://schemas.openxmlformats.org/officeDocument/2006/relationships/image" Target="media/image5.png"/><Relationship Id="rId13" Type="http://schemas.openxmlformats.org/officeDocument/2006/relationships/oleObject" Target="embeddings/Microsoft_Equation5.bin"/><Relationship Id="rId14" Type="http://schemas.openxmlformats.org/officeDocument/2006/relationships/image" Target="media/image6.png"/><Relationship Id="rId15" Type="http://schemas.openxmlformats.org/officeDocument/2006/relationships/oleObject" Target="embeddings/Microsoft_Equation6.bin"/><Relationship Id="rId16" Type="http://schemas.openxmlformats.org/officeDocument/2006/relationships/image" Target="media/image7.png"/><Relationship Id="rId17" Type="http://schemas.openxmlformats.org/officeDocument/2006/relationships/oleObject" Target="embeddings/Microsoft_Equation7.bin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oleObject" Target="embeddings/Microsoft_Equation1.bin"/><Relationship Id="rId6" Type="http://schemas.openxmlformats.org/officeDocument/2006/relationships/image" Target="media/image2.png"/><Relationship Id="rId7" Type="http://schemas.openxmlformats.org/officeDocument/2006/relationships/oleObject" Target="embeddings/Microsoft_Equation2.bin"/><Relationship Id="rId8" Type="http://schemas.openxmlformats.org/officeDocument/2006/relationships/image" Target="media/image3.png"/><Relationship Id="rId9" Type="http://schemas.openxmlformats.org/officeDocument/2006/relationships/oleObject" Target="embeddings/Microsoft_Equation3.bin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0</Words>
  <Characters>0</Characters>
  <Application>Microsoft Word 12.0.0</Application>
  <DocSecurity>0</DocSecurity>
  <Lines>1</Lines>
  <Paragraphs>1</Paragraphs>
  <ScaleCrop>false</ScaleCrop>
  <Company>Univ. of Victoria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Albert</dc:creator>
  <cp:keywords/>
  <cp:lastModifiedBy>Justin Albert</cp:lastModifiedBy>
  <cp:revision>2</cp:revision>
  <cp:lastPrinted>2012-08-28T05:13:00Z</cp:lastPrinted>
  <dcterms:created xsi:type="dcterms:W3CDTF">2012-08-28T04:31:00Z</dcterms:created>
  <dcterms:modified xsi:type="dcterms:W3CDTF">2012-08-28T05:16:00Z</dcterms:modified>
</cp:coreProperties>
</file>